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Bradshaw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miraculous,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undeniable.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Nevertheless,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murmured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wilderness.'"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"'Were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Egypt?'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Egypt.'"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forfeiting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scintilla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canyon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amputated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abseiled,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rappelled,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destruction.In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Mediterranean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cucumbers,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garlic."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eloquent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reconnaissance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inhabited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enslavement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sympathize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Philistines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Goliath,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Galilee,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Sabbath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5.6%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astonishing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"Beloved,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prospereth."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vegetarianism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debilitated,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incapacitated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Isaiah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26:3.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perish."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8:24.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fishermen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miraculously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Capernaum.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unsettling.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earthquake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earthquake.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thistles.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exempt.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plethora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unchecked,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self-harm,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64.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self-treated.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untrustworthy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colonoscopy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colonoscopies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"Beloved,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3:2.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Galatians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3:26,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Corinthians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6:18,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Almighty."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3:16.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Jeremiah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31:3,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8:38-39,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persuaded,"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self-worth.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tequila,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impatience,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Isaiah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26:3,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inhabitants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pachyderms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Hebrews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illuminated,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spectacle."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[Greek 00:26:20]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hymn,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endurance."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14:12,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saints."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Hebrews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persecuted.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hopelessness,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one-size-fits-all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astonishing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forsaken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righteousness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Nevertheless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righteousness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prophet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Carmel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Jezreel.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Jezebel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prophets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19:4,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fathers.'"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prophet.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presumptuously,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chastised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Damascus,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Syria."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prophet,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Jehu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Nimshi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Meholah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prophet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pitifully,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prophet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mind-altering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12:2.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hymns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parenthetically,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racquetball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"Larry,"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"Larry."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"Larry,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baptized.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pathfinder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Undoubtedly,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NAD’s Mental Health Sabbath 2023_for Rev transcr... (Completed  01/31/23)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01,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o9QlOMn2_-FvR-3d6-yOKiNxWtMabcdbu1D0Q4GAR1LXSnAC_vmo3l52N7sCi1mr7KicDhBKZUnqaeRo0U3uXSkaXvs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